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exact" w:line="46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关于开展202</w:t>
      </w:r>
      <w:r>
        <w:rPr>
          <w:rFonts w:ascii="方正小标宋简体" w:eastAsia="方正小标宋简体"/>
          <w:sz w:val="36"/>
          <w:szCs w:val="36"/>
        </w:rPr>
        <w:t>1</w:t>
      </w:r>
      <w:r>
        <w:rPr>
          <w:rFonts w:ascii="方正小标宋简体" w:eastAsia="方正小标宋简体" w:hint="eastAsia"/>
          <w:sz w:val="36"/>
          <w:szCs w:val="36"/>
        </w:rPr>
        <w:t>—202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ascii="方正小标宋简体" w:eastAsia="方正小标宋简体" w:hint="eastAsia"/>
          <w:sz w:val="36"/>
          <w:szCs w:val="36"/>
        </w:rPr>
        <w:t>学年“十佳志愿者”评选活动的通知</w:t>
      </w:r>
    </w:p>
    <w:p>
      <w:pPr>
        <w:pStyle w:val="style0"/>
        <w:spacing w:before="78" w:beforeLines="25" w:after="78" w:afterLines="25" w:lineRule="exact" w:line="4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一、评选范围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全校在读本科生以及研究生注册志愿者。</w:t>
      </w:r>
    </w:p>
    <w:p>
      <w:pPr>
        <w:pStyle w:val="style0"/>
        <w:spacing w:before="78" w:beforeLines="25" w:after="78" w:afterLines="25" w:lineRule="exact" w:line="4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二、参评条件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参加10次以上志愿服务活动，累计服务信用时数（计算时间起止为202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年4月1日—202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年3月31日，工时原则上以志愿中国后台数据为准）不少于100小时。</w:t>
      </w:r>
    </w:p>
    <w:p>
      <w:pPr>
        <w:pStyle w:val="style0"/>
        <w:spacing w:before="78" w:beforeLines="25" w:after="78" w:afterLines="25" w:lineRule="exact" w:line="4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三、评选程序</w:t>
      </w:r>
    </w:p>
    <w:p>
      <w:pPr>
        <w:pStyle w:val="style0"/>
        <w:widowControl w:val="false"/>
        <w:spacing w:lineRule="exact" w:line="460"/>
        <w:ind w:firstLine="602" w:firstLineChars="200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>
        <w:rPr>
          <w:rFonts w:ascii="楷体_GB2312" w:eastAsia="楷体_GB2312" w:hAnsi="黑体" w:hint="eastAsia"/>
          <w:b/>
          <w:kern w:val="2"/>
          <w:sz w:val="30"/>
          <w:szCs w:val="30"/>
        </w:rPr>
        <w:t>（一）个人申报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符合申报条件的同学，按要求填写《“十佳志愿者”报名表》及相关证明（附件2），在规定时间内向学院分团委、志愿者协会提出申请。</w:t>
      </w:r>
    </w:p>
    <w:p>
      <w:pPr>
        <w:pStyle w:val="style0"/>
        <w:widowControl w:val="false"/>
        <w:spacing w:lineRule="exact" w:line="460"/>
        <w:ind w:firstLine="602" w:firstLineChars="200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>
        <w:rPr>
          <w:rFonts w:ascii="楷体_GB2312" w:eastAsia="楷体_GB2312" w:hAnsi="黑体" w:hint="eastAsia"/>
          <w:b/>
          <w:kern w:val="2"/>
          <w:sz w:val="30"/>
          <w:szCs w:val="30"/>
        </w:rPr>
        <w:t>（二）学院推荐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学院分团委、志愿者协会参照《202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—202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学年“十佳志愿者”评选办法</w:t>
      </w:r>
      <w:r>
        <w:rPr>
          <w:rFonts w:ascii="仿宋_GB2312" w:eastAsia="仿宋_GB2312" w:hint="eastAsia"/>
          <w:sz w:val="28"/>
          <w:szCs w:val="28"/>
        </w:rPr>
        <w:t>》</w:t>
      </w:r>
      <w:r>
        <w:rPr>
          <w:rFonts w:ascii="仿宋_GB2312" w:eastAsia="仿宋_GB2312" w:hint="eastAsia"/>
          <w:sz w:val="28"/>
          <w:szCs w:val="28"/>
        </w:rPr>
        <w:t>（附件1）对参评志愿者进行初步筛选，推选出符合参选条件且在志愿活动中表现优异的志愿者参与校级“十佳志愿者”评选活动。</w:t>
      </w:r>
    </w:p>
    <w:p>
      <w:pPr>
        <w:pStyle w:val="style0"/>
        <w:widowControl w:val="false"/>
        <w:spacing w:lineRule="exact" w:line="460"/>
        <w:ind w:firstLine="602" w:firstLineChars="200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>
        <w:rPr>
          <w:rFonts w:ascii="楷体_GB2312" w:eastAsia="楷体_GB2312" w:hAnsi="黑体" w:hint="eastAsia"/>
          <w:b/>
          <w:kern w:val="2"/>
          <w:sz w:val="30"/>
          <w:szCs w:val="30"/>
        </w:rPr>
        <w:t>（三）学校复核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>
      <w:pPr>
        <w:pStyle w:val="style0"/>
        <w:widowControl w:val="false"/>
        <w:spacing w:lineRule="exact" w:line="460"/>
        <w:ind w:firstLine="602" w:firstLineChars="200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>
        <w:rPr>
          <w:rFonts w:ascii="楷体_GB2312" w:eastAsia="楷体_GB2312" w:hAnsi="黑体" w:hint="eastAsia"/>
          <w:b/>
          <w:kern w:val="2"/>
          <w:sz w:val="30"/>
          <w:szCs w:val="30"/>
        </w:rPr>
        <w:t>（四）答辩</w:t>
      </w:r>
      <w:r>
        <w:rPr>
          <w:rFonts w:ascii="楷体_GB2312" w:eastAsia="楷体_GB2312" w:hAnsi="黑体" w:hint="eastAsia"/>
          <w:b/>
          <w:kern w:val="2"/>
          <w:sz w:val="30"/>
          <w:szCs w:val="30"/>
          <w:lang w:eastAsia="zh-CN"/>
        </w:rPr>
        <w:t>评审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校志愿者协会将组织答辩评审，参评志愿者结合PPT展示进行答辩。评审组根据参选志愿者个人事迹材料及答辩表现，进行综合打分。最终根据参评志愿者综合得分情况，评选出校级“十佳志愿者”。</w:t>
      </w:r>
    </w:p>
    <w:p>
      <w:pPr>
        <w:pStyle w:val="style0"/>
        <w:spacing w:before="78" w:beforeLines="25" w:after="78" w:afterLines="25" w:lineRule="exact" w:line="4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四、材料报送</w:t>
      </w:r>
    </w:p>
    <w:p>
      <w:pPr>
        <w:pStyle w:val="style0"/>
        <w:spacing w:lineRule="exact" w:line="460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各学院分团委、志愿者协会将《“十佳志愿者”报名表》及相关证明（附件2）以及《“十佳志愿者”报名统计表》（附件3）电子版文件于4月1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日前发送至邮箱zuel_zyzxh@163.com。邮件主题需命名为：“学院简称+十佳志愿者”。</w:t>
      </w: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1：《202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—</w:t>
      </w:r>
      <w:r>
        <w:rPr>
          <w:rFonts w:ascii="仿宋_GB2312" w:eastAsia="仿宋_GB2312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学年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十佳志愿者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评选办法》</w:t>
      </w: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2：《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十佳志愿者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报名表》及相关证明</w:t>
      </w: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3：《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十佳志愿者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报名统计表》</w:t>
      </w: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</w:t>
      </w:r>
      <w:r>
        <w:rPr>
          <w:rFonts w:ascii="仿宋_GB2312" w:eastAsia="仿宋_GB2312" w:hint="eastAsia"/>
          <w:sz w:val="28"/>
          <w:szCs w:val="28"/>
          <w:lang w:eastAsia="zh-CN"/>
        </w:rPr>
        <w:t>宋巧音</w:t>
      </w: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联系方式：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  <w:lang w:val="en-US"/>
        </w:rPr>
        <w:t>5623089339</w:t>
      </w:r>
    </w:p>
    <w:p>
      <w:pPr>
        <w:pStyle w:val="style0"/>
        <w:spacing w:lineRule="exact" w:line="460"/>
        <w:jc w:val="both"/>
        <w:rPr>
          <w:rFonts w:ascii="仿宋_GB2312" w:eastAsia="仿宋_GB2312"/>
          <w:sz w:val="28"/>
          <w:szCs w:val="28"/>
        </w:rPr>
      </w:pPr>
    </w:p>
    <w:p>
      <w:pPr>
        <w:pStyle w:val="style0"/>
        <w:spacing w:lineRule="exact" w:line="4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中南</w:t>
      </w:r>
      <w:r>
        <w:rPr>
          <w:rFonts w:ascii="仿宋_GB2312" w:eastAsia="仿宋_GB2312" w:hint="eastAsia"/>
          <w:sz w:val="28"/>
          <w:szCs w:val="28"/>
        </w:rPr>
        <w:t>财经政法</w:t>
      </w:r>
      <w:r>
        <w:rPr>
          <w:rFonts w:ascii="仿宋_GB2312" w:eastAsia="仿宋_GB2312" w:hint="eastAsia"/>
          <w:sz w:val="28"/>
          <w:szCs w:val="28"/>
        </w:rPr>
        <w:t>大学志愿者协会</w:t>
      </w:r>
    </w:p>
    <w:p>
      <w:pPr>
        <w:pStyle w:val="style0"/>
        <w:spacing w:lineRule="exact" w:line="460"/>
        <w:ind w:right="650" w:rightChars="271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15</w:t>
      </w:r>
      <w:r>
        <w:rPr>
          <w:rFonts w:ascii="仿宋_GB2312" w:eastAsia="仿宋_GB2312" w:hint="eastAsia"/>
          <w:sz w:val="28"/>
          <w:szCs w:val="28"/>
        </w:rPr>
        <w:t>日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Times New Roman" w:eastAsia="等线" w:hAnsi="等线"/>
        <w:sz w:val="22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</w:rPr>
  </w:style>
  <w:style w:type="paragraph" w:styleId="style1">
    <w:name w:val="heading 1"/>
    <w:basedOn w:val="style0"/>
    <w:next w:val="style0"/>
    <w:link w:val="style4101"/>
    <w:qFormat/>
    <w:uiPriority w:val="9"/>
    <w:pPr>
      <w:keepNext/>
      <w:spacing w:before="240" w:after="60"/>
      <w:outlineLvl w:val="0"/>
    </w:pPr>
    <w:rPr>
      <w:rFonts w:ascii="等线 Light" w:cs="宋体" w:eastAsia="等线 Light" w:hAnsi="等线 Light"/>
      <w:b/>
      <w:bCs/>
      <w:kern w:val="32"/>
      <w:sz w:val="32"/>
      <w:szCs w:val="32"/>
    </w:rPr>
  </w:style>
  <w:style w:type="paragraph" w:styleId="style2">
    <w:name w:val="heading 2"/>
    <w:basedOn w:val="style0"/>
    <w:next w:val="style0"/>
    <w:link w:val="style4102"/>
    <w:qFormat/>
    <w:uiPriority w:val="9"/>
    <w:pPr>
      <w:keepNext/>
      <w:spacing w:before="240" w:after="60"/>
      <w:outlineLvl w:val="1"/>
    </w:pPr>
    <w:rPr>
      <w:rFonts w:ascii="等线 Light" w:cs="宋体" w:eastAsia="等线 Light" w:hAnsi="等线 Light"/>
      <w:b/>
      <w:bCs/>
      <w:i/>
      <w:iCs/>
      <w:sz w:val="28"/>
      <w:szCs w:val="28"/>
    </w:rPr>
  </w:style>
  <w:style w:type="paragraph" w:styleId="style3">
    <w:name w:val="heading 3"/>
    <w:basedOn w:val="style0"/>
    <w:next w:val="style0"/>
    <w:link w:val="style4103"/>
    <w:qFormat/>
    <w:uiPriority w:val="9"/>
    <w:pPr>
      <w:keepNext/>
      <w:spacing w:before="240" w:after="60"/>
      <w:outlineLvl w:val="2"/>
    </w:pPr>
    <w:rPr>
      <w:rFonts w:ascii="等线 Light" w:cs="宋体" w:eastAsia="等线 Light" w:hAnsi="等线 Light"/>
      <w:b/>
      <w:bCs/>
      <w:sz w:val="26"/>
      <w:szCs w:val="26"/>
    </w:rPr>
  </w:style>
  <w:style w:type="paragraph" w:styleId="style4">
    <w:name w:val="heading 4"/>
    <w:basedOn w:val="style0"/>
    <w:next w:val="style0"/>
    <w:link w:val="style4104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style5">
    <w:name w:val="heading 5"/>
    <w:basedOn w:val="style0"/>
    <w:next w:val="style0"/>
    <w:link w:val="style4105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style6">
    <w:name w:val="heading 6"/>
    <w:basedOn w:val="style0"/>
    <w:next w:val="style0"/>
    <w:link w:val="style4106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style7">
    <w:name w:val="heading 7"/>
    <w:basedOn w:val="style0"/>
    <w:next w:val="style0"/>
    <w:link w:val="style4107"/>
    <w:qFormat/>
    <w:uiPriority w:val="9"/>
    <w:pPr>
      <w:spacing w:before="240" w:after="60"/>
      <w:outlineLvl w:val="6"/>
    </w:pPr>
    <w:rPr>
      <w:rFonts w:cs="宋体"/>
    </w:rPr>
  </w:style>
  <w:style w:type="paragraph" w:styleId="style8">
    <w:name w:val="heading 8"/>
    <w:basedOn w:val="style0"/>
    <w:next w:val="style0"/>
    <w:link w:val="style4108"/>
    <w:qFormat/>
    <w:uiPriority w:val="9"/>
    <w:pPr>
      <w:spacing w:before="240" w:after="60"/>
      <w:outlineLvl w:val="7"/>
    </w:pPr>
    <w:rPr>
      <w:i/>
      <w:iCs/>
    </w:rPr>
  </w:style>
  <w:style w:type="paragraph" w:styleId="style9">
    <w:name w:val="heading 9"/>
    <w:basedOn w:val="style0"/>
    <w:next w:val="style0"/>
    <w:link w:val="style4109"/>
    <w:qFormat/>
    <w:uiPriority w:val="9"/>
    <w:pPr>
      <w:spacing w:before="240" w:after="60"/>
      <w:outlineLvl w:val="8"/>
    </w:pPr>
    <w:rPr>
      <w:rFonts w:ascii="等线 Light" w:cs="宋体" w:eastAsia="等线 Light" w:hAnsi="等线 Light"/>
      <w:sz w:val="22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snapToGrid w:val="false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未处理的提及1"/>
    <w:basedOn w:val="style65"/>
    <w:next w:val="style4097"/>
    <w:uiPriority w:val="99"/>
    <w:rPr>
      <w:color w:val="605e5c"/>
      <w:shd w:val="clear" w:color="auto" w:fill="e1dfdd"/>
    </w:rPr>
  </w:style>
  <w:style w:type="character" w:customStyle="1" w:styleId="style4098">
    <w:name w:val="页眉 字符"/>
    <w:basedOn w:val="style65"/>
    <w:next w:val="style4098"/>
    <w:link w:val="style31"/>
    <w:uiPriority w:val="99"/>
    <w:rPr>
      <w:sz w:val="18"/>
      <w:szCs w:val="18"/>
    </w:rPr>
  </w:style>
  <w:style w:type="character" w:customStyle="1" w:styleId="style4099">
    <w:name w:val="页脚 字符"/>
    <w:basedOn w:val="style65"/>
    <w:next w:val="style4099"/>
    <w:link w:val="style32"/>
    <w:uiPriority w:val="99"/>
    <w:rPr>
      <w:sz w:val="18"/>
      <w:szCs w:val="18"/>
    </w:rPr>
  </w:style>
  <w:style w:type="character" w:customStyle="1" w:styleId="style4100">
    <w:name w:val="未处理的提及2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标题 1 字符"/>
    <w:basedOn w:val="style65"/>
    <w:next w:val="style4101"/>
    <w:link w:val="style1"/>
    <w:uiPriority w:val="9"/>
    <w:rPr>
      <w:rFonts w:ascii="等线 Light" w:cs="宋体" w:eastAsia="等线 Light" w:hAnsi="等线 Light"/>
      <w:b/>
      <w:bCs/>
      <w:kern w:val="32"/>
      <w:sz w:val="32"/>
      <w:szCs w:val="32"/>
    </w:rPr>
  </w:style>
  <w:style w:type="character" w:customStyle="1" w:styleId="style4102">
    <w:name w:val="标题 2 字符"/>
    <w:basedOn w:val="style65"/>
    <w:next w:val="style4102"/>
    <w:link w:val="style2"/>
    <w:uiPriority w:val="9"/>
    <w:rPr>
      <w:rFonts w:ascii="等线 Light" w:cs="宋体" w:eastAsia="等线 Light" w:hAnsi="等线 Light"/>
      <w:b/>
      <w:bCs/>
      <w:i/>
      <w:iCs/>
      <w:sz w:val="28"/>
      <w:szCs w:val="28"/>
    </w:rPr>
  </w:style>
  <w:style w:type="character" w:customStyle="1" w:styleId="style4103">
    <w:name w:val="标题 3 字符"/>
    <w:basedOn w:val="style65"/>
    <w:next w:val="style4103"/>
    <w:link w:val="style3"/>
    <w:uiPriority w:val="9"/>
    <w:rPr>
      <w:rFonts w:ascii="等线 Light" w:cs="宋体" w:eastAsia="等线 Light" w:hAnsi="等线 Light"/>
      <w:b/>
      <w:bCs/>
      <w:sz w:val="26"/>
      <w:szCs w:val="26"/>
    </w:rPr>
  </w:style>
  <w:style w:type="character" w:customStyle="1" w:styleId="style4104">
    <w:name w:val="标题 4 字符"/>
    <w:basedOn w:val="style65"/>
    <w:next w:val="style4104"/>
    <w:link w:val="style4"/>
    <w:uiPriority w:val="9"/>
    <w:rPr>
      <w:b/>
      <w:bCs/>
      <w:sz w:val="28"/>
      <w:szCs w:val="28"/>
    </w:rPr>
  </w:style>
  <w:style w:type="character" w:customStyle="1" w:styleId="style4105">
    <w:name w:val="标题 5 字符"/>
    <w:basedOn w:val="style65"/>
    <w:next w:val="style4105"/>
    <w:link w:val="style5"/>
    <w:uiPriority w:val="9"/>
    <w:rPr>
      <w:b/>
      <w:bCs/>
      <w:i/>
      <w:iCs/>
      <w:sz w:val="26"/>
      <w:szCs w:val="26"/>
    </w:rPr>
  </w:style>
  <w:style w:type="character" w:customStyle="1" w:styleId="style4106">
    <w:name w:val="标题 6 字符"/>
    <w:basedOn w:val="style65"/>
    <w:next w:val="style4106"/>
    <w:link w:val="style6"/>
    <w:uiPriority w:val="9"/>
    <w:rPr>
      <w:b/>
      <w:bCs/>
    </w:rPr>
  </w:style>
  <w:style w:type="character" w:customStyle="1" w:styleId="style4107">
    <w:name w:val="标题 7 字符"/>
    <w:basedOn w:val="style65"/>
    <w:next w:val="style4107"/>
    <w:link w:val="style7"/>
    <w:uiPriority w:val="9"/>
    <w:rPr>
      <w:rFonts w:cs="宋体"/>
      <w:sz w:val="24"/>
      <w:szCs w:val="24"/>
    </w:rPr>
  </w:style>
  <w:style w:type="character" w:customStyle="1" w:styleId="style4108">
    <w:name w:val="标题 8 字符"/>
    <w:basedOn w:val="style65"/>
    <w:next w:val="style4108"/>
    <w:link w:val="style8"/>
    <w:uiPriority w:val="9"/>
    <w:rPr>
      <w:i/>
      <w:iCs/>
      <w:sz w:val="24"/>
      <w:szCs w:val="24"/>
    </w:rPr>
  </w:style>
  <w:style w:type="character" w:customStyle="1" w:styleId="style4109">
    <w:name w:val="标题 9 字符"/>
    <w:basedOn w:val="style65"/>
    <w:next w:val="style4109"/>
    <w:link w:val="style9"/>
    <w:uiPriority w:val="9"/>
    <w:rPr>
      <w:rFonts w:ascii="等线 Light" w:cs="宋体" w:eastAsia="等线 Light" w:hAnsi="等线 Light"/>
    </w:rPr>
  </w:style>
  <w:style w:type="paragraph" w:styleId="style34">
    <w:name w:val="caption"/>
    <w:basedOn w:val="style0"/>
    <w:next w:val="style0"/>
    <w:uiPriority w:val="35"/>
    <w:pPr>
      <w:spacing w:after="200"/>
    </w:pPr>
    <w:rPr>
      <w:i/>
      <w:iCs/>
      <w:color w:val="44546a"/>
      <w:sz w:val="18"/>
      <w:szCs w:val="18"/>
    </w:rPr>
  </w:style>
  <w:style w:type="paragraph" w:styleId="style62">
    <w:name w:val="Title"/>
    <w:basedOn w:val="style0"/>
    <w:next w:val="style0"/>
    <w:link w:val="style4110"/>
    <w:qFormat/>
    <w:uiPriority w:val="10"/>
    <w:pPr>
      <w:spacing w:before="240" w:after="60"/>
      <w:jc w:val="center"/>
      <w:outlineLvl w:val="0"/>
    </w:pPr>
    <w:rPr>
      <w:rFonts w:ascii="等线 Light" w:cs="宋体" w:eastAsia="等线 Light" w:hAnsi="等线 Light"/>
      <w:b/>
      <w:bCs/>
      <w:kern w:val="28"/>
      <w:sz w:val="32"/>
      <w:szCs w:val="32"/>
    </w:rPr>
  </w:style>
  <w:style w:type="character" w:customStyle="1" w:styleId="style4110">
    <w:name w:val="标题 字符"/>
    <w:basedOn w:val="style65"/>
    <w:next w:val="style4110"/>
    <w:link w:val="style62"/>
    <w:uiPriority w:val="10"/>
    <w:rPr>
      <w:rFonts w:ascii="等线 Light" w:cs="宋体" w:eastAsia="等线 Light" w:hAnsi="等线 Light"/>
      <w:b/>
      <w:bCs/>
      <w:kern w:val="28"/>
      <w:sz w:val="32"/>
      <w:szCs w:val="32"/>
    </w:rPr>
  </w:style>
  <w:style w:type="paragraph" w:styleId="style74">
    <w:name w:val="Subtitle"/>
    <w:basedOn w:val="style0"/>
    <w:next w:val="style0"/>
    <w:link w:val="style4111"/>
    <w:qFormat/>
    <w:uiPriority w:val="11"/>
    <w:pPr>
      <w:spacing w:after="60"/>
      <w:jc w:val="center"/>
      <w:outlineLvl w:val="1"/>
    </w:pPr>
    <w:rPr>
      <w:rFonts w:ascii="等线 Light" w:eastAsia="等线 Light" w:hAnsi="等线 Light"/>
    </w:rPr>
  </w:style>
  <w:style w:type="character" w:customStyle="1" w:styleId="style4111">
    <w:name w:val="副标题 字符"/>
    <w:basedOn w:val="style65"/>
    <w:next w:val="style4111"/>
    <w:link w:val="style74"/>
    <w:uiPriority w:val="11"/>
    <w:rPr>
      <w:rFonts w:ascii="等线 Light" w:eastAsia="等线 Light" w:hAnsi="等线 Light"/>
      <w:sz w:val="24"/>
      <w:szCs w:val="24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88">
    <w:name w:val="Emphasis"/>
    <w:basedOn w:val="style65"/>
    <w:next w:val="style88"/>
    <w:qFormat/>
    <w:uiPriority w:val="20"/>
    <w:rPr>
      <w:rFonts w:ascii="等线" w:hAnsi="等线"/>
      <w:b/>
      <w:i/>
      <w:iCs/>
    </w:rPr>
  </w:style>
  <w:style w:type="paragraph" w:styleId="style157">
    <w:name w:val="No Spacing"/>
    <w:basedOn w:val="style0"/>
    <w:next w:val="style157"/>
    <w:qFormat/>
    <w:uiPriority w:val="1"/>
    <w:pPr/>
    <w:rPr>
      <w:szCs w:val="32"/>
    </w:rPr>
  </w:style>
  <w:style w:type="paragraph" w:styleId="style180">
    <w:name w:val="Quote"/>
    <w:basedOn w:val="style0"/>
    <w:next w:val="style0"/>
    <w:link w:val="style4112"/>
    <w:qFormat/>
    <w:uiPriority w:val="29"/>
    <w:pPr/>
    <w:rPr>
      <w:i/>
    </w:rPr>
  </w:style>
  <w:style w:type="character" w:customStyle="1" w:styleId="style4112">
    <w:name w:val="引用 字符"/>
    <w:basedOn w:val="style65"/>
    <w:next w:val="style4112"/>
    <w:link w:val="style180"/>
    <w:uiPriority w:val="29"/>
    <w:rPr>
      <w:i/>
      <w:sz w:val="24"/>
      <w:szCs w:val="24"/>
    </w:rPr>
  </w:style>
  <w:style w:type="paragraph" w:styleId="style181">
    <w:name w:val="Intense Quote"/>
    <w:basedOn w:val="style0"/>
    <w:next w:val="style0"/>
    <w:link w:val="style4113"/>
    <w:qFormat/>
    <w:uiPriority w:val="30"/>
    <w:pPr>
      <w:ind w:left="720" w:right="720"/>
    </w:pPr>
    <w:rPr>
      <w:b/>
      <w:i/>
      <w:szCs w:val="22"/>
    </w:rPr>
  </w:style>
  <w:style w:type="character" w:customStyle="1" w:styleId="style4113">
    <w:name w:val="明显引用 字符"/>
    <w:basedOn w:val="style65"/>
    <w:next w:val="style4113"/>
    <w:link w:val="style181"/>
    <w:uiPriority w:val="30"/>
    <w:rPr>
      <w:b/>
      <w:i/>
      <w:sz w:val="24"/>
    </w:rPr>
  </w:style>
  <w:style w:type="character" w:styleId="style260">
    <w:name w:val="Subtle Emphasis"/>
    <w:next w:val="style260"/>
    <w:qFormat/>
    <w:uiPriority w:val="19"/>
    <w:rPr>
      <w:i/>
      <w:color w:val="5a5a5a"/>
    </w:rPr>
  </w:style>
  <w:style w:type="character" w:styleId="style261">
    <w:name w:val="Intense Emphasis"/>
    <w:basedOn w:val="style65"/>
    <w:next w:val="style261"/>
    <w:qFormat/>
    <w:uiPriority w:val="21"/>
    <w:rPr>
      <w:b/>
      <w:i/>
      <w:sz w:val="24"/>
      <w:szCs w:val="24"/>
      <w:u w:val="single"/>
    </w:rPr>
  </w:style>
  <w:style w:type="character" w:styleId="style262">
    <w:name w:val="Subtle Reference"/>
    <w:basedOn w:val="style65"/>
    <w:next w:val="style262"/>
    <w:qFormat/>
    <w:uiPriority w:val="31"/>
    <w:rPr>
      <w:sz w:val="24"/>
      <w:szCs w:val="24"/>
      <w:u w:val="single"/>
    </w:rPr>
  </w:style>
  <w:style w:type="character" w:styleId="style263">
    <w:name w:val="Intense Reference"/>
    <w:basedOn w:val="style65"/>
    <w:next w:val="style263"/>
    <w:qFormat/>
    <w:uiPriority w:val="32"/>
    <w:rPr>
      <w:b/>
      <w:sz w:val="24"/>
      <w:u w:val="single"/>
    </w:rPr>
  </w:style>
  <w:style w:type="character" w:styleId="style264">
    <w:name w:val="Book Title"/>
    <w:basedOn w:val="style65"/>
    <w:next w:val="style264"/>
    <w:qFormat/>
    <w:uiPriority w:val="33"/>
    <w:rPr>
      <w:rFonts w:ascii="等线 Light" w:eastAsia="等线 Light" w:hAnsi="等线 Light"/>
      <w:b/>
      <w:i/>
      <w:sz w:val="24"/>
      <w:szCs w:val="24"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/>
  </w:style>
  <w:style w:type="character" w:customStyle="1" w:styleId="style4114">
    <w:name w:val="Unresolved Mention"/>
    <w:basedOn w:val="style65"/>
    <w:next w:val="style4114"/>
    <w:uiPriority w:val="99"/>
    <w:rPr>
      <w:color w:val="605e5c"/>
      <w:shd w:val="clear" w:color="auto" w:fill="e1dfdd"/>
    </w:rPr>
  </w:style>
  <w:style w:type="character" w:styleId="style39">
    <w:name w:val="annotation reference"/>
    <w:basedOn w:val="style65"/>
    <w:next w:val="style39"/>
    <w:uiPriority w:val="99"/>
    <w:rPr>
      <w:sz w:val="21"/>
      <w:szCs w:val="21"/>
    </w:rPr>
  </w:style>
  <w:style w:type="paragraph" w:styleId="style30">
    <w:name w:val="annotation text"/>
    <w:basedOn w:val="style0"/>
    <w:next w:val="style30"/>
    <w:link w:val="style4115"/>
    <w:uiPriority w:val="99"/>
    <w:pPr/>
  </w:style>
  <w:style w:type="character" w:customStyle="1" w:styleId="style4115">
    <w:name w:val="批注文字 字符"/>
    <w:basedOn w:val="style65"/>
    <w:next w:val="style4115"/>
    <w:link w:val="style30"/>
    <w:uiPriority w:val="99"/>
    <w:rPr>
      <w:sz w:val="24"/>
      <w:szCs w:val="24"/>
    </w:rPr>
  </w:style>
  <w:style w:type="paragraph" w:styleId="style106">
    <w:name w:val="annotation subject"/>
    <w:basedOn w:val="style30"/>
    <w:next w:val="style30"/>
    <w:link w:val="style4116"/>
    <w:uiPriority w:val="99"/>
    <w:pPr/>
    <w:rPr>
      <w:b/>
      <w:bCs/>
    </w:rPr>
  </w:style>
  <w:style w:type="character" w:customStyle="1" w:styleId="style4116">
    <w:name w:val="批注主题 字符"/>
    <w:basedOn w:val="style4115"/>
    <w:next w:val="style4116"/>
    <w:link w:val="style106"/>
    <w:uiPriority w:val="99"/>
    <w:rPr>
      <w:b/>
      <w:bCs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3B1048-EAD0-4219-A800-392E28E1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Words>638</Words>
  <Pages>2</Pages>
  <Characters>709</Characters>
  <Application>WPS Office</Application>
  <DocSecurity>0</DocSecurity>
  <Paragraphs>26</Paragraphs>
  <ScaleCrop>false</ScaleCrop>
  <Company>Microsoft</Company>
  <LinksUpToDate>false</LinksUpToDate>
  <CharactersWithSpaces>709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2020-03-28T01:19:00Z</dcterms:created>
  <dc:creator>2386993282@qq.com</dc:creator>
  <lastModifiedBy>M2007J17C</lastModifiedBy>
  <dcterms:modified xsi:type="dcterms:W3CDTF">2022-03-19T15:43:01Z</dcterms:modified>
  <revision>26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8546162a495844b88dfd9808013523c2</vt:lpwstr>
  </property>
</Properties>
</file>