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FA7E2">
      <w:pPr>
        <w:widowControl w:val="0"/>
        <w:spacing w:line="560" w:lineRule="exact"/>
        <w:ind w:firstLine="0" w:firstLineChars="0"/>
        <w:jc w:val="left"/>
        <w:rPr>
          <w:rFonts w:hint="eastAsia" w:ascii="黑体" w:hAnsi="黑体" w:eastAsia="黑体" w:cs="Times New Roman"/>
          <w:color w:val="000000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szCs w:val="28"/>
          <w:lang w:val="en-US" w:eastAsia="zh-CN"/>
        </w:rPr>
        <w:t>7</w:t>
      </w:r>
    </w:p>
    <w:p w14:paraId="6E08875A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pacing w:val="-1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</w:rPr>
        <w:t>202</w:t>
      </w: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</w:rPr>
        <w:t>—202</w:t>
      </w: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</w:rPr>
        <w:t>学年“优秀共青团员”评选细则</w:t>
      </w:r>
    </w:p>
    <w:p w14:paraId="583D8A72">
      <w:pPr>
        <w:widowControl w:val="0"/>
        <w:spacing w:line="560" w:lineRule="exact"/>
        <w:ind w:firstLine="64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“优秀共青团员”申报对象为全院本科生、</w:t>
      </w:r>
      <w:r>
        <w:rPr>
          <w:rFonts w:ascii="仿宋" w:hAnsi="仿宋" w:eastAsia="仿宋" w:cs="仿宋_GB2312"/>
          <w:bCs/>
          <w:color w:val="000000"/>
          <w:sz w:val="32"/>
          <w:szCs w:val="32"/>
        </w:rPr>
        <w:t>研究生共青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团员。</w:t>
      </w:r>
    </w:p>
    <w:p w14:paraId="4BF50FE7">
      <w:pPr>
        <w:widowControl w:val="0"/>
        <w:spacing w:before="78" w:beforeLines="25" w:after="78" w:afterLines="25" w:line="560" w:lineRule="exact"/>
        <w:ind w:firstLine="640"/>
        <w:rPr>
          <w:rFonts w:ascii="黑体" w:hAnsi="仿宋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一、思想道德情况（25分）</w:t>
      </w:r>
    </w:p>
    <w:p w14:paraId="43D7AE4D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1.理想远大、信念坚定。带头学习党的科学理论特别是习近平新时代中国特色社会主义思想,树立共产主义远大理想和中国特色社会主义共同理想,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hAnsi="仿宋" w:eastAsia="仿宋" w:cs="Times New Roman"/>
          <w:color w:val="000000"/>
          <w:sz w:val="32"/>
          <w:szCs w:val="32"/>
        </w:rPr>
        <w:t>,自觉践行社会主义核心价值观,传承中华优秀传统文化,大力弘扬爱国主义精神。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（5分）</w:t>
      </w:r>
    </w:p>
    <w:p w14:paraId="6530FF18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（5分）</w:t>
      </w:r>
    </w:p>
    <w:p w14:paraId="42471AAC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3.敢于斗争、善于斗争。带头迎难而上、攻坚克难,做到不信邪、不怕鬼、骨头硬,勇于和不良言行作斗争,积极传播青春正能量,维护民族团结和国家安全。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（5分）</w:t>
      </w:r>
    </w:p>
    <w:p w14:paraId="222BC8B9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（5分）</w:t>
      </w:r>
    </w:p>
    <w:p w14:paraId="5A41F416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（5分）</w:t>
      </w:r>
    </w:p>
    <w:p w14:paraId="4BE5F5DD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二、学习情况（25分）</w:t>
      </w:r>
    </w:p>
    <w:p w14:paraId="501604D0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1.热爱本专业，认真学习专业知识，提高专业理论水平和实践动手能力，知识构成全面，综合素质较高。（10分）</w:t>
      </w:r>
    </w:p>
    <w:p w14:paraId="77C37E1E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2.学习目的明确，自觉学习团的各项业务知识。（5分）</w:t>
      </w:r>
    </w:p>
    <w:p w14:paraId="21CA4DF2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3.视野开阔，具有创新思维，勇于和善于创造。（5分）</w:t>
      </w:r>
    </w:p>
    <w:p w14:paraId="691CF8EE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4.学习态度端正，成绩优良，学分绩点3.1以上（即加权平均成绩80分以上），完成本学年规定学分且本学年单科成绩无不及格者。（5分）</w:t>
      </w:r>
    </w:p>
    <w:p w14:paraId="1786AF42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三、工作情况（30分）</w:t>
      </w:r>
    </w:p>
    <w:p w14:paraId="24FE46ED">
      <w:pPr>
        <w:widowControl w:val="0"/>
        <w:spacing w:line="560" w:lineRule="exact"/>
        <w:ind w:firstLine="656" w:firstLineChars="205"/>
        <w:rPr>
          <w:rFonts w:ascii="仿宋" w:hAnsi="仿宋" w:eastAsia="仿宋" w:cs="宋体"/>
          <w:color w:val="000000"/>
          <w:kern w:val="56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1.积极协助、参与班级团支部开展形式新颖、内容丰富的团日活动，</w:t>
      </w:r>
      <w:r>
        <w:rPr>
          <w:rFonts w:hint="eastAsia" w:ascii="仿宋" w:hAnsi="仿宋" w:eastAsia="仿宋" w:cs="宋体"/>
          <w:color w:val="000000"/>
          <w:kern w:val="56"/>
          <w:sz w:val="32"/>
          <w:szCs w:val="32"/>
        </w:rPr>
        <w:t>积极参与志愿服务及大学生社会实践活动，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掌握一定社交礼仪，善于与人交往，日常表现突出</w:t>
      </w:r>
      <w:r>
        <w:rPr>
          <w:rFonts w:hint="eastAsia" w:ascii="仿宋" w:hAnsi="仿宋" w:eastAsia="仿宋" w:cs="宋体"/>
          <w:color w:val="000000"/>
          <w:kern w:val="56"/>
          <w:sz w:val="32"/>
          <w:szCs w:val="32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（10分）</w:t>
      </w:r>
    </w:p>
    <w:p w14:paraId="49F3C4AB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14:paraId="7331BCEA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3.有明确的团员权利和义务观念，严格</w:t>
      </w:r>
      <w:r>
        <w:rPr>
          <w:rFonts w:ascii="仿宋" w:hAnsi="仿宋" w:eastAsia="仿宋" w:cs="Times New Roman"/>
          <w:color w:val="000000"/>
          <w:sz w:val="32"/>
          <w:szCs w:val="32"/>
        </w:rPr>
        <w:t>执行“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三会两制一课</w:t>
      </w:r>
      <w:r>
        <w:rPr>
          <w:rFonts w:ascii="仿宋" w:hAnsi="仿宋" w:eastAsia="仿宋" w:cs="Times New Roman"/>
          <w:color w:val="000000"/>
          <w:sz w:val="32"/>
          <w:szCs w:val="32"/>
        </w:rPr>
        <w:t>”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制度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按时上交团费，积极参加团的组织生活，自觉执行团的各项决议，关心和投身团组织建设，能对团组织的工作提出建设性意见和建议。（10分）</w:t>
      </w:r>
    </w:p>
    <w:p w14:paraId="5629539E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四、生活作风（20分）</w:t>
      </w:r>
    </w:p>
    <w:p w14:paraId="0A79C2EC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1.谦虚礼貌、与人友善，善与同学相处，甘于奉献、乐于助人，在同学中威信较高。（5分）</w:t>
      </w:r>
    </w:p>
    <w:p w14:paraId="7C378822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2.爱好广泛，积极参加各类文体活动、赛事，勤俭节约，吃苦耐劳。（5分）</w:t>
      </w:r>
    </w:p>
    <w:p w14:paraId="796E8D97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3.乐观积极，自律自强，不惧逆境和挑战，敢于与困难作斗争。（5分）</w:t>
      </w:r>
    </w:p>
    <w:p w14:paraId="213AC2D5">
      <w:pPr>
        <w:widowControl w:val="0"/>
        <w:spacing w:line="560" w:lineRule="exact"/>
        <w:ind w:firstLine="656" w:firstLineChars="20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4.有良好的卫生习惯，保持寝室卫生良好，自觉爱护校园环境，自觉履行保护环境的义务。（5分）</w:t>
      </w:r>
    </w:p>
    <w:p w14:paraId="66512B49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五、其他</w:t>
      </w:r>
    </w:p>
    <w:p w14:paraId="52F67B6A">
      <w:pPr>
        <w:widowControl w:val="0"/>
        <w:spacing w:line="560" w:lineRule="exact"/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此项为附加项，如有以下情况，可在原有100分满分基础上另行加分，作为附加分：</w:t>
      </w:r>
    </w:p>
    <w:p w14:paraId="54E980ED">
      <w:pPr>
        <w:widowControl w:val="0"/>
        <w:spacing w:line="560" w:lineRule="exact"/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1.个人或个人主要负责的项目荣获过校级或校级以上荣誉。（国家级加10分，省部级加8分，市厅级加5分，校级加2分）</w:t>
      </w:r>
    </w:p>
    <w:p w14:paraId="1D03E1C3">
      <w:pPr>
        <w:widowControl w:val="0"/>
        <w:spacing w:line="560" w:lineRule="exact"/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2.个人先进事迹等曾在相关媒体上（校级及以上）报道。（国家级加10分，省部级加8分，市厅级加5分，校级加2分）</w:t>
      </w:r>
    </w:p>
    <w:p w14:paraId="38F8AB44">
      <w:pPr>
        <w:widowControl w:val="0"/>
        <w:spacing w:line="560" w:lineRule="exact"/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3.在当年度全国重大活动中有突出表现的，可加5分。</w:t>
      </w:r>
    </w:p>
    <w:p w14:paraId="36CF16BC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六、附则</w:t>
      </w:r>
    </w:p>
    <w:p w14:paraId="41A80BA1">
      <w:pPr>
        <w:widowControl w:val="0"/>
        <w:spacing w:line="560" w:lineRule="exact"/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1.第（一）至第（四）项为必备条件，未达到条件者不得参评。</w:t>
      </w:r>
    </w:p>
    <w:p w14:paraId="66D2F774">
      <w:pPr>
        <w:widowControl w:val="0"/>
        <w:spacing w:line="560" w:lineRule="exact"/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2.参评团员上交申报材料需附个人成绩单，院团委将对参评团员成绩进行抽查。</w:t>
      </w:r>
    </w:p>
    <w:p w14:paraId="466C006C">
      <w:pPr>
        <w:widowControl w:val="0"/>
        <w:spacing w:line="560" w:lineRule="exact"/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办法的解释权归共青团中南财经政法大学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外国语学院</w:t>
      </w:r>
      <w:r>
        <w:rPr>
          <w:rFonts w:ascii="仿宋" w:hAnsi="仿宋" w:eastAsia="仿宋" w:cs="Times New Roman"/>
          <w:color w:val="000000"/>
          <w:sz w:val="32"/>
          <w:szCs w:val="32"/>
        </w:rPr>
        <w:t>委员会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所有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 w14:paraId="3858FC90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000000"/>
          <w:sz w:val="32"/>
          <w:szCs w:val="32"/>
        </w:rPr>
      </w:pPr>
    </w:p>
    <w:p w14:paraId="4F755946">
      <w:pPr>
        <w:widowControl w:val="0"/>
        <w:spacing w:line="560" w:lineRule="exact"/>
        <w:ind w:right="1120" w:firstLine="0" w:firstLineChars="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 w14:paraId="13E51895">
      <w:pPr>
        <w:widowControl w:val="0"/>
        <w:spacing w:line="560" w:lineRule="exact"/>
        <w:ind w:firstLine="640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共青团中南财经政法大学</w:t>
      </w:r>
    </w:p>
    <w:p w14:paraId="48DDE52C">
      <w:pPr>
        <w:widowControl w:val="0"/>
        <w:wordWrap w:val="0"/>
        <w:spacing w:line="560" w:lineRule="exact"/>
        <w:ind w:firstLine="640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外国语学院委员会 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</w:t>
      </w:r>
    </w:p>
    <w:p w14:paraId="03ADA00E">
      <w:pPr>
        <w:widowControl w:val="0"/>
        <w:wordWrap w:val="0"/>
        <w:spacing w:line="560" w:lineRule="exact"/>
        <w:ind w:firstLine="0" w:firstLineChars="0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ascii="仿宋" w:hAnsi="仿宋" w:eastAsia="仿宋" w:cs="Times New Roman"/>
          <w:color w:val="000000"/>
          <w:sz w:val="32"/>
          <w:szCs w:val="32"/>
        </w:rPr>
        <w:t>4月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22</w:t>
      </w:r>
      <w:r>
        <w:rPr>
          <w:rFonts w:ascii="仿宋" w:hAnsi="仿宋" w:eastAsia="仿宋" w:cs="Times New Roman"/>
          <w:color w:val="000000"/>
          <w:sz w:val="32"/>
          <w:szCs w:val="32"/>
        </w:rPr>
        <w:t>日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</w:t>
      </w:r>
    </w:p>
    <w:p w14:paraId="36E1EF1C">
      <w:pPr>
        <w:widowControl w:val="0"/>
        <w:spacing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701"/>
        <w:gridCol w:w="992"/>
        <w:gridCol w:w="997"/>
        <w:gridCol w:w="1531"/>
      </w:tblGrid>
      <w:tr w14:paraId="7C20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 w14:paraId="149EDD97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2DA7AA3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43A014F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14:paraId="1050FACF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DB2992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997" w:type="dxa"/>
            <w:vAlign w:val="center"/>
          </w:tcPr>
          <w:p w14:paraId="17A9A79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照片</w:t>
            </w:r>
          </w:p>
        </w:tc>
      </w:tr>
      <w:tr w14:paraId="4213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08457F2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57500F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加权平均成绩</w:t>
            </w:r>
          </w:p>
        </w:tc>
        <w:tc>
          <w:tcPr>
            <w:tcW w:w="1989" w:type="dxa"/>
            <w:gridSpan w:val="2"/>
            <w:vAlign w:val="center"/>
          </w:tcPr>
          <w:p w14:paraId="34B24EE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789F1F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 w14:paraId="5CDD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0A871D6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454AF4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1989" w:type="dxa"/>
            <w:gridSpan w:val="2"/>
            <w:vAlign w:val="center"/>
          </w:tcPr>
          <w:p w14:paraId="2FD6259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56C0A8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 w14:paraId="5D58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 w14:paraId="25A10C3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7"/>
            <w:vAlign w:val="center"/>
          </w:tcPr>
          <w:p w14:paraId="2E5D74C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 w14:paraId="5255492F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 w14:paraId="2CE582F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 w14:paraId="7BDD1C7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 w14:paraId="6C9A9F14">
            <w:pPr>
              <w:widowControl w:val="0"/>
              <w:spacing w:line="560" w:lineRule="exact"/>
              <w:ind w:firstLine="0" w:firstLineChars="0"/>
              <w:jc w:val="both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 w14:paraId="02D5C0F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 w14:paraId="3F44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 w14:paraId="32476F27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7"/>
            <w:vAlign w:val="center"/>
          </w:tcPr>
          <w:p w14:paraId="798004C7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 w14:paraId="4F30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 w14:paraId="48452B1A">
            <w:pPr>
              <w:widowControl w:val="0"/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团支部意见</w:t>
            </w:r>
          </w:p>
        </w:tc>
        <w:tc>
          <w:tcPr>
            <w:tcW w:w="7577" w:type="dxa"/>
            <w:gridSpan w:val="7"/>
            <w:vAlign w:val="center"/>
          </w:tcPr>
          <w:p w14:paraId="1C1EB03A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</w:p>
          <w:p w14:paraId="311D60F7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        团支书（签字）：</w:t>
            </w:r>
          </w:p>
          <w:p w14:paraId="5EB9C270">
            <w:pPr>
              <w:widowControl w:val="0"/>
              <w:tabs>
                <w:tab w:val="left" w:pos="2407"/>
                <w:tab w:val="center" w:pos="3740"/>
              </w:tabs>
              <w:spacing w:line="560" w:lineRule="exact"/>
              <w:ind w:firstLine="4800" w:firstLineChars="1500"/>
              <w:jc w:val="left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ab/>
            </w:r>
            <w:r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10D9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 w14:paraId="5E7E425E">
            <w:pPr>
              <w:widowControl w:val="0"/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院团委意见</w:t>
            </w:r>
          </w:p>
        </w:tc>
        <w:tc>
          <w:tcPr>
            <w:tcW w:w="7577" w:type="dxa"/>
            <w:gridSpan w:val="7"/>
            <w:vAlign w:val="center"/>
          </w:tcPr>
          <w:p w14:paraId="7DFD3899">
            <w:pPr>
              <w:widowControl w:val="0"/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</w:p>
          <w:p w14:paraId="7E1F5C26">
            <w:pPr>
              <w:widowControl w:val="0"/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</w:p>
          <w:p w14:paraId="4A143403">
            <w:pPr>
              <w:widowControl w:val="0"/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             签章</w:t>
            </w:r>
          </w:p>
          <w:p w14:paraId="6AC1A776">
            <w:pPr>
              <w:widowControl w:val="0"/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 w14:paraId="3CC911CF">
      <w:pPr>
        <w:spacing w:line="560" w:lineRule="exact"/>
        <w:ind w:left="0" w:leftChars="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 w14:paraId="58D6DE0B"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1.此表请用黑色、蓝黑色钢笔或中性笔填写，字迹工整清晰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1CB13FB9"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2.此表同其它申报材料一并上报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1635B130"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3.此表可附页。</w:t>
      </w:r>
    </w:p>
    <w:p w14:paraId="24DB3104">
      <w:pPr>
        <w:spacing w:line="560" w:lineRule="exact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共青团中南财经政法大学外国语学院委员会二〇二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270D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057E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4A39E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66241"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90E4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F5F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74E02"/>
    <w:rsid w:val="00592E8D"/>
    <w:rsid w:val="00596D1C"/>
    <w:rsid w:val="005A16CE"/>
    <w:rsid w:val="005E5A60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B1A1B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C2978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1DD4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342CC"/>
    <w:rsid w:val="00D5241E"/>
    <w:rsid w:val="00D71092"/>
    <w:rsid w:val="00D74743"/>
    <w:rsid w:val="00D764CE"/>
    <w:rsid w:val="00D916C4"/>
    <w:rsid w:val="00DA400B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13706908"/>
    <w:rsid w:val="2A48576A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1574</Words>
  <Characters>1623</Characters>
  <Lines>109</Lines>
  <Paragraphs>69</Paragraphs>
  <TotalTime>297</TotalTime>
  <ScaleCrop>false</ScaleCrop>
  <LinksUpToDate>false</LinksUpToDate>
  <CharactersWithSpaces>1635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2020-03-20T13:44:00Z</dcterms:created>
  <dc:creator>武天淇</dc:creator>
  <cp:lastModifiedBy>若•</cp:lastModifiedBy>
  <dcterms:modified xsi:type="dcterms:W3CDTF">2025-04-20T09:16:53Z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9E1BC7A3C41545EBBFBA6093AA386D4C_13</vt:lpwstr>
  </property>
  <property fmtid="{D5CDD505-2E9C-101B-9397-08002B2CF9AE}" pid="4" name="KSOTemplateDocerSaveRecord">
    <vt:lpwstr>eyJoZGlkIjoiYTE5MjZjMDdmZjI1NGI4ZDE2NTIxZDM4NzEzMDkyMDQiLCJ1c2VySWQiOiIyNjUwMTMwNDcifQ==</vt:lpwstr>
  </property>
</Properties>
</file>