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56" w:beforeLines="50" w:after="156" w:afterLines="50" w:lineRule="exact" w:line="460"/>
        <w:jc w:val="center"/>
        <w:rPr>
          <w:rFonts w:ascii="方正小标宋简体" w:cs="方正小标宋简体" w:eastAsia="方正小标宋简体" w:hAnsi="方正小标宋简体"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优秀主题团日活动投稿要求及参考模版</w:t>
      </w:r>
    </w:p>
    <w:p>
      <w:pPr>
        <w:pStyle w:val="style0"/>
        <w:spacing w:before="78" w:beforeLines="25" w:after="78" w:afterLines="25" w:lineRule="exact" w:line="4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一、新闻稿内容投稿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cs="仿宋_GB2312" w:eastAsia="仿宋_GB2312" w:hAnsi="仿宋_GB2312" w:hint="eastAsia"/>
          <w:sz w:val="28"/>
          <w:szCs w:val="28"/>
        </w:rPr>
        <w:t>开展主题团日活动相关新闻记录；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cs="仿宋_GB2312" w:eastAsia="仿宋_GB2312" w:hAnsi="仿宋_GB2312" w:hint="eastAsia"/>
          <w:sz w:val="28"/>
          <w:szCs w:val="28"/>
        </w:rPr>
        <w:t>Word文件；</w:t>
      </w:r>
    </w:p>
    <w:p>
      <w:pPr>
        <w:pStyle w:val="style0"/>
        <w:spacing w:lineRule="exact" w:line="460"/>
        <w:ind w:firstLine="602" w:firstLineChars="200"/>
        <w:rPr>
          <w:rFonts w:ascii="楷体" w:cs="仿宋_GB2312" w:eastAsia="楷体" w:hAnsi="楷体"/>
          <w:b/>
          <w:bCs/>
          <w:sz w:val="30"/>
          <w:szCs w:val="30"/>
        </w:rPr>
      </w:pPr>
      <w:r>
        <w:rPr>
          <w:rFonts w:ascii="楷体" w:cs="仿宋_GB2312" w:eastAsia="楷体" w:hAnsi="楷体" w:hint="eastAsia"/>
          <w:b/>
          <w:bCs/>
          <w:sz w:val="30"/>
          <w:szCs w:val="30"/>
        </w:rPr>
        <w:t>（三）正文格式：</w:t>
      </w:r>
      <w:r>
        <w:rPr>
          <w:rFonts w:ascii="楷体" w:cs="仿宋_GB2312" w:eastAsia="楷体" w:hAnsi="楷体"/>
          <w:b/>
          <w:bCs/>
          <w:sz w:val="30"/>
          <w:szCs w:val="30"/>
        </w:rPr>
        <w:t xml:space="preserve"> 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1.字体为微软雅黑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2.字号为五号或16px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3.字体颜色统一为默认黑色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4.段落行间距1.5倍，首行缩进2个字符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cs="仿宋_GB2312" w:eastAsia="仿宋_GB2312" w:hAnsi="仿宋_GB2312" w:hint="eastAsia"/>
          <w:sz w:val="28"/>
          <w:szCs w:val="28"/>
        </w:rPr>
        <w:t>800-1200字；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cs="仿宋_GB2312" w:eastAsia="仿宋_GB2312" w:hAnsi="仿宋_GB2312" w:hint="eastAsia"/>
          <w:sz w:val="28"/>
          <w:szCs w:val="28"/>
        </w:rPr>
        <w:t>三张及以上（原图，要求</w:t>
      </w:r>
      <w:r>
        <w:rPr>
          <w:rFonts w:ascii="仿宋_GB2312" w:cs="仿宋_GB2312" w:eastAsia="仿宋_GB2312" w:hAnsi="仿宋_GB2312" w:hint="eastAsia"/>
          <w:sz w:val="28"/>
          <w:szCs w:val="28"/>
        </w:rPr>
        <w:t>图片比例为4:3</w:t>
      </w:r>
      <w:r>
        <w:rPr>
          <w:rFonts w:ascii="仿宋_GB2312" w:cs="仿宋_GB2312" w:eastAsia="仿宋_GB2312" w:hAnsi="仿宋_GB2312" w:hint="eastAsia"/>
          <w:sz w:val="28"/>
          <w:szCs w:val="28"/>
        </w:rPr>
        <w:t>，</w:t>
      </w:r>
      <w:r>
        <w:rPr>
          <w:rFonts w:ascii="仿宋_GB2312" w:cs="仿宋_GB2312" w:eastAsia="仿宋_GB2312" w:hAnsi="仿宋_GB2312" w:hint="eastAsia"/>
          <w:sz w:val="28"/>
          <w:szCs w:val="28"/>
        </w:rPr>
        <w:t>画面清晰，人物重点明晰</w:t>
      </w:r>
      <w:r>
        <w:rPr>
          <w:rFonts w:ascii="仿宋_GB2312" w:cs="仿宋_GB2312" w:eastAsia="仿宋_GB2312" w:hAnsi="仿宋_GB2312" w:hint="eastAsia"/>
          <w:sz w:val="28"/>
          <w:szCs w:val="28"/>
        </w:rPr>
        <w:t>且主题</w:t>
      </w:r>
      <w:r>
        <w:rPr>
          <w:rFonts w:ascii="仿宋_GB2312" w:cs="仿宋_GB2312" w:eastAsia="仿宋_GB2312" w:hAnsi="仿宋_GB2312" w:hint="eastAsia"/>
          <w:sz w:val="28"/>
          <w:szCs w:val="28"/>
        </w:rPr>
        <w:t>突出）；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（五）投稿方式：</w:t>
      </w:r>
      <w:r>
        <w:rPr>
          <w:rFonts w:ascii="仿宋_GB2312" w:cs="仿宋_GB2312" w:eastAsia="仿宋_GB2312" w:hAnsi="仿宋_GB2312" w:hint="eastAsia"/>
          <w:sz w:val="28"/>
          <w:szCs w:val="28"/>
        </w:rPr>
        <w:t>发送至院团委</w:t>
      </w:r>
      <w:r>
        <w:rPr>
          <w:rFonts w:ascii="仿宋_GB2312" w:cs="仿宋_GB2312" w:eastAsia="仿宋_GB2312" w:hAnsi="仿宋_GB2312" w:hint="eastAsia"/>
          <w:sz w:val="28"/>
          <w:szCs w:val="28"/>
        </w:rPr>
        <w:t>宣传部部工作邮箱</w:t>
      </w:r>
      <w:r>
        <w:rPr/>
        <w:fldChar w:fldCharType="begin"/>
      </w:r>
      <w:r>
        <w:instrText xml:space="preserve"> HYPERLINK "mailto:twxuanchuanbu2022@163.com"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kern w:val="0"/>
          <w:sz w:val="28"/>
        </w:rPr>
        <w:t>twxuanchuanb2022@163.com</w:t>
      </w:r>
      <w:r>
        <w:rPr/>
        <w:fldChar w:fldCharType="end"/>
      </w:r>
      <w:r>
        <w:rPr>
          <w:rFonts w:ascii="仿宋_GB2312" w:cs="仿宋_GB2312" w:eastAsia="仿宋_GB2312" w:hAnsi="仿宋_GB2312" w:hint="eastAsia"/>
          <w:sz w:val="28"/>
          <w:szCs w:val="28"/>
        </w:rPr>
        <w:t>（以附件形式发送）。</w:t>
      </w:r>
    </w:p>
    <w:p>
      <w:pPr>
        <w:pStyle w:val="style0"/>
        <w:spacing w:before="78" w:beforeLines="25" w:after="78" w:afterLines="25" w:lineRule="exact" w:line="4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二、</w:t>
      </w:r>
      <w:r>
        <w:rPr>
          <w:rFonts w:ascii="黑体" w:cs="黑体" w:eastAsia="黑体" w:hAnsi="黑体" w:hint="eastAsia"/>
          <w:sz w:val="32"/>
          <w:szCs w:val="32"/>
        </w:rPr>
        <w:t>推文文案</w:t>
      </w:r>
      <w:r>
        <w:rPr>
          <w:rFonts w:ascii="黑体" w:cs="黑体" w:eastAsia="黑体" w:hAnsi="黑体" w:hint="eastAsia"/>
          <w:sz w:val="32"/>
          <w:szCs w:val="32"/>
        </w:rPr>
        <w:t>投稿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（一）投稿格式：</w:t>
      </w:r>
      <w:r>
        <w:rPr>
          <w:rFonts w:ascii="仿宋_GB2312" w:cs="仿宋_GB2312" w:eastAsia="仿宋_GB2312" w:hAnsi="仿宋_GB2312" w:hint="eastAsia"/>
          <w:sz w:val="28"/>
          <w:szCs w:val="28"/>
        </w:rPr>
        <w:t>“秀米”图文；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（二）文案字数要求：</w:t>
      </w:r>
      <w:r>
        <w:rPr>
          <w:rFonts w:ascii="仿宋_GB2312" w:cs="仿宋_GB2312" w:eastAsia="仿宋_GB2312" w:hAnsi="仿宋_GB2312"/>
          <w:sz w:val="28"/>
          <w:szCs w:val="28"/>
        </w:rPr>
        <w:t>5</w:t>
      </w:r>
      <w:r>
        <w:rPr>
          <w:rFonts w:ascii="仿宋_GB2312" w:cs="仿宋_GB2312" w:eastAsia="仿宋_GB2312" w:hAnsi="仿宋_GB2312" w:hint="eastAsia"/>
          <w:sz w:val="28"/>
          <w:szCs w:val="28"/>
        </w:rPr>
        <w:t>00-1200字；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（三）配图要求：</w:t>
      </w:r>
      <w:r>
        <w:rPr>
          <w:rFonts w:ascii="仿宋_GB2312" w:cs="仿宋_GB2312" w:eastAsia="仿宋_GB2312" w:hAnsi="仿宋_GB2312" w:hint="eastAsia"/>
          <w:sz w:val="28"/>
          <w:szCs w:val="28"/>
        </w:rPr>
        <w:t>三张及以上（原图，要求画面清晰，人物重点明晰</w:t>
      </w:r>
      <w:r>
        <w:rPr>
          <w:rFonts w:ascii="仿宋_GB2312" w:cs="仿宋_GB2312" w:eastAsia="仿宋_GB2312" w:hAnsi="仿宋_GB2312" w:hint="eastAsia"/>
          <w:sz w:val="28"/>
          <w:szCs w:val="28"/>
        </w:rPr>
        <w:t>且主题</w:t>
      </w:r>
      <w:r>
        <w:rPr>
          <w:rFonts w:ascii="仿宋_GB2312" w:cs="仿宋_GB2312" w:eastAsia="仿宋_GB2312" w:hAnsi="仿宋_GB2312" w:hint="eastAsia"/>
          <w:sz w:val="28"/>
          <w:szCs w:val="28"/>
        </w:rPr>
        <w:t>突出）；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（四）格式要求：</w:t>
      </w:r>
      <w:r>
        <w:rPr>
          <w:rFonts w:ascii="仿宋_GB2312" w:cs="仿宋_GB2312" w:eastAsia="仿宋_GB2312" w:hAnsi="仿宋_GB2312" w:hint="eastAsia"/>
          <w:sz w:val="28"/>
          <w:szCs w:val="28"/>
        </w:rPr>
        <w:t>字体大小1</w:t>
      </w:r>
      <w:r>
        <w:rPr>
          <w:rFonts w:ascii="仿宋_GB2312" w:cs="仿宋_GB2312" w:eastAsia="仿宋_GB2312" w:hAnsi="仿宋_GB2312"/>
          <w:sz w:val="28"/>
          <w:szCs w:val="28"/>
        </w:rPr>
        <w:t>5-16</w:t>
      </w:r>
      <w:r>
        <w:rPr>
          <w:rFonts w:ascii="仿宋_GB2312" w:cs="仿宋_GB2312" w:eastAsia="仿宋_GB2312" w:hAnsi="仿宋_GB2312" w:hint="eastAsia"/>
          <w:sz w:val="28"/>
          <w:szCs w:val="28"/>
        </w:rPr>
        <w:t>号，字间距1字符，行间距1</w:t>
      </w:r>
      <w:r>
        <w:rPr>
          <w:rFonts w:ascii="仿宋_GB2312" w:cs="仿宋_GB2312" w:eastAsia="仿宋_GB2312" w:hAnsi="仿宋_GB2312"/>
          <w:sz w:val="28"/>
          <w:szCs w:val="28"/>
        </w:rPr>
        <w:t>.5-2</w:t>
      </w:r>
      <w:r>
        <w:rPr>
          <w:rFonts w:ascii="仿宋_GB2312" w:cs="仿宋_GB2312" w:eastAsia="仿宋_GB2312" w:hAnsi="仿宋_GB2312" w:hint="eastAsia"/>
          <w:sz w:val="28"/>
          <w:szCs w:val="28"/>
        </w:rPr>
        <w:t>行，通篇一致；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（五）</w:t>
      </w: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秀米主题</w:t>
      </w: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：</w:t>
      </w:r>
      <w:r>
        <w:rPr>
          <w:rFonts w:ascii="仿宋_GB2312" w:cs="仿宋_GB2312" w:eastAsia="仿宋_GB2312" w:hAnsi="仿宋_GB2312" w:hint="eastAsia"/>
          <w:sz w:val="28"/>
          <w:szCs w:val="28"/>
        </w:rPr>
        <w:t>团支部+团日活动主题；</w:t>
      </w:r>
    </w:p>
    <w:p>
      <w:pPr>
        <w:pStyle w:val="style0"/>
        <w:spacing w:lineRule="exact" w:line="460"/>
        <w:ind w:firstLine="602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（六）投稿方式：</w:t>
      </w:r>
      <w:r>
        <w:rPr>
          <w:rFonts w:ascii="仿宋_GB2312" w:cs="仿宋_GB2312" w:eastAsia="仿宋_GB2312" w:hAnsi="仿宋_GB2312" w:hint="eastAsia"/>
          <w:sz w:val="28"/>
          <w:szCs w:val="28"/>
        </w:rPr>
        <w:t>以秀米图文</w:t>
      </w:r>
      <w:r>
        <w:rPr>
          <w:rFonts w:ascii="仿宋_GB2312" w:cs="仿宋_GB2312" w:eastAsia="仿宋_GB2312" w:hAnsi="仿宋_GB2312" w:hint="eastAsia"/>
          <w:sz w:val="28"/>
          <w:szCs w:val="28"/>
        </w:rPr>
        <w:t>的方式</w:t>
      </w:r>
      <w:r>
        <w:rPr>
          <w:rFonts w:ascii="仿宋_GB2312" w:cs="仿宋_GB2312" w:eastAsia="仿宋_GB2312" w:hAnsi="仿宋_GB2312" w:hint="eastAsia"/>
          <w:sz w:val="28"/>
          <w:szCs w:val="28"/>
        </w:rPr>
        <w:t>发送至院团委</w:t>
      </w:r>
      <w:r>
        <w:rPr>
          <w:rFonts w:ascii="仿宋_GB2312" w:cs="仿宋_GB2312" w:eastAsia="仿宋_GB2312" w:hAnsi="仿宋_GB2312" w:hint="eastAsia"/>
          <w:sz w:val="28"/>
          <w:szCs w:val="28"/>
        </w:rPr>
        <w:t>宣传部</w:t>
      </w:r>
      <w:r>
        <w:rPr>
          <w:rFonts w:ascii="仿宋_GB2312" w:cs="仿宋_GB2312" w:eastAsia="仿宋_GB2312" w:hAnsi="仿宋_GB2312" w:hint="eastAsia"/>
          <w:sz w:val="28"/>
          <w:szCs w:val="28"/>
        </w:rPr>
        <w:t>的秀米账号</w:t>
      </w:r>
      <w:r>
        <w:rPr>
          <w:rFonts w:ascii="仿宋_GB2312" w:cs="仿宋_GB2312" w:eastAsia="仿宋_GB2312" w:hAnsi="仿宋_GB2312" w:hint="eastAsia"/>
          <w:sz w:val="28"/>
          <w:szCs w:val="28"/>
        </w:rPr>
        <w:t>（</w:t>
      </w:r>
      <w:r>
        <w:rPr>
          <w:rFonts w:ascii="仿宋_GB2312" w:cs="仿宋_GB2312" w:eastAsia="仿宋_GB2312" w:hAnsi="仿宋_GB2312"/>
          <w:sz w:val="28"/>
          <w:szCs w:val="28"/>
        </w:rPr>
        <w:t>18350941047</w:t>
      </w:r>
      <w:r>
        <w:rPr>
          <w:rStyle w:val="style39"/>
          <w:rFonts w:ascii="仿宋" w:eastAsia="仿宋" w:hAnsi="仿宋" w:hint="eastAsia"/>
          <w:sz w:val="28"/>
          <w:szCs w:val="28"/>
        </w:rPr>
        <w:t>）</w:t>
      </w:r>
    </w:p>
    <w:p>
      <w:pPr>
        <w:pStyle w:val="style0"/>
        <w:spacing w:before="78" w:beforeLines="25" w:after="78" w:afterLines="25" w:lineRule="exact" w:line="4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三、特别申明</w:t>
      </w:r>
    </w:p>
    <w:p>
      <w:pPr>
        <w:pStyle w:val="style0"/>
        <w:spacing w:lineRule="exact" w:line="460"/>
        <w:ind w:firstLine="602" w:firstLineChars="200"/>
        <w:rPr>
          <w:rFonts w:ascii="楷体_GB2312" w:cs="仿宋_GB2312" w:eastAsia="楷体_GB2312" w:hAnsi="仿宋_GB2312"/>
          <w:b/>
          <w:bCs/>
          <w:sz w:val="30"/>
          <w:szCs w:val="30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（一）投稿授权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为了更好地</w:t>
      </w:r>
      <w:r>
        <w:rPr>
          <w:rFonts w:ascii="仿宋_GB2312" w:cs="仿宋_GB2312" w:eastAsia="仿宋_GB2312" w:hAnsi="仿宋_GB2312" w:hint="eastAsia"/>
          <w:sz w:val="28"/>
          <w:szCs w:val="28"/>
        </w:rPr>
        <w:t>展示团学青年</w:t>
      </w:r>
      <w:r>
        <w:rPr>
          <w:rFonts w:ascii="仿宋_GB2312" w:cs="仿宋_GB2312" w:eastAsia="仿宋_GB2312" w:hAnsi="仿宋_GB2312" w:hint="eastAsia"/>
          <w:sz w:val="28"/>
          <w:szCs w:val="28"/>
        </w:rPr>
        <w:t>积极进行团日活动的良好风采，各团支部投稿的相关稿件经院团委审核后择优发布。团支部向院团委投稿视</w:t>
      </w:r>
      <w:r>
        <w:rPr>
          <w:rFonts w:ascii="仿宋_GB2312" w:cs="仿宋_GB2312" w:eastAsia="仿宋_GB2312" w:hAnsi="仿宋_GB2312" w:hint="eastAsia"/>
          <w:sz w:val="28"/>
          <w:szCs w:val="28"/>
        </w:rPr>
        <w:t>为将照片或者文字的信息网络传播权、广播权以及许可转载权授予院团委，投稿图片及文字将用于校内宣传，不进行商业使用。</w:t>
      </w:r>
    </w:p>
    <w:p>
      <w:pPr>
        <w:pStyle w:val="style0"/>
        <w:spacing w:lineRule="exact" w:line="460"/>
        <w:ind w:firstLine="602" w:firstLineChars="200"/>
        <w:rPr>
          <w:rFonts w:ascii="楷体_GB2312" w:cs="仿宋_GB2312" w:eastAsia="楷体_GB2312" w:hAnsi="仿宋_GB2312"/>
          <w:b/>
          <w:bCs/>
          <w:sz w:val="30"/>
          <w:szCs w:val="30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（二）投稿原则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1</w:t>
      </w:r>
      <w:r>
        <w:rPr>
          <w:rFonts w:ascii="仿宋_GB2312" w:cs="仿宋_GB2312" w:eastAsia="仿宋_GB2312" w:hAnsi="仿宋_GB2312"/>
          <w:sz w:val="28"/>
          <w:szCs w:val="28"/>
        </w:rPr>
        <w:t>.</w:t>
      </w:r>
      <w:r>
        <w:rPr>
          <w:rFonts w:ascii="仿宋_GB2312" w:cs="仿宋_GB2312" w:eastAsia="仿宋_GB2312" w:hAnsi="仿宋_GB2312" w:hint="eastAsia"/>
          <w:sz w:val="28"/>
          <w:szCs w:val="28"/>
        </w:rPr>
        <w:t>投稿作品必须原创;</w:t>
      </w:r>
    </w:p>
    <w:p>
      <w:pPr>
        <w:pStyle w:val="style0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/>
          <w:sz w:val="28"/>
          <w:szCs w:val="28"/>
        </w:rPr>
        <w:t>2.</w:t>
      </w:r>
      <w:r>
        <w:rPr>
          <w:rFonts w:ascii="仿宋_GB2312" w:cs="仿宋_GB2312" w:eastAsia="仿宋_GB2312" w:hAnsi="仿宋_GB2312" w:hint="eastAsia"/>
          <w:sz w:val="28"/>
          <w:szCs w:val="28"/>
        </w:rPr>
        <w:t>院团委宣传部每月遴选优秀主题团日</w:t>
      </w:r>
      <w:r>
        <w:rPr>
          <w:rFonts w:ascii="仿宋_GB2312" w:cs="仿宋_GB2312" w:eastAsia="仿宋_GB2312" w:hAnsi="仿宋_GB2312" w:hint="eastAsia"/>
          <w:sz w:val="28"/>
          <w:szCs w:val="28"/>
        </w:rPr>
        <w:t>活动推文和</w:t>
      </w:r>
      <w:r>
        <w:rPr>
          <w:rFonts w:ascii="仿宋_GB2312" w:cs="仿宋_GB2312" w:eastAsia="仿宋_GB2312" w:hAnsi="仿宋_GB2312" w:hint="eastAsia"/>
          <w:sz w:val="28"/>
          <w:szCs w:val="28"/>
        </w:rPr>
        <w:t>新闻稿若干，利用校院级平台进行宣传，获选团支部将在当月月度考核中酌情加分。</w:t>
      </w:r>
    </w:p>
    <w:p>
      <w:pPr>
        <w:pStyle w:val="style0"/>
        <w:spacing w:before="78" w:beforeLines="25" w:after="78" w:afterLines="25" w:lineRule="exact" w:line="460"/>
        <w:ind w:firstLine="640"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四、优秀新闻稿</w:t>
      </w:r>
      <w:r>
        <w:rPr>
          <w:rFonts w:ascii="黑体" w:cs="黑体" w:eastAsia="黑体" w:hAnsi="黑体" w:hint="eastAsia"/>
          <w:sz w:val="32"/>
          <w:szCs w:val="32"/>
        </w:rPr>
        <w:t>及推文展示</w:t>
      </w:r>
    </w:p>
    <w:p>
      <w:pPr>
        <w:pStyle w:val="style0"/>
        <w:spacing w:lineRule="exact" w:line="460"/>
        <w:ind w:firstLine="602" w:firstLineChars="200"/>
        <w:rPr>
          <w:rFonts w:ascii="楷体_GB2312" w:cs="仿宋_GB2312" w:eastAsia="楷体_GB2312" w:hAnsi="仿宋_GB2312"/>
          <w:b/>
          <w:bCs/>
          <w:sz w:val="30"/>
          <w:szCs w:val="30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（一）优秀新闻稿</w:t>
      </w:r>
    </w:p>
    <w:p>
      <w:pPr>
        <w:pStyle w:val="style0"/>
        <w:spacing w:lineRule="exact" w:line="460"/>
        <w:ind w:firstLine="42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/>
        <w:fldChar w:fldCharType="begin"/>
      </w:r>
      <w:r>
        <w:instrText xml:space="preserve"> HYPERLINK "http://tw.zuel.edu.cn/2022/0605/c4993a300621/page.htm" </w:instrText>
      </w:r>
      <w:r>
        <w:rPr/>
        <w:fldChar w:fldCharType="separate"/>
      </w:r>
      <w:r>
        <w:rPr>
          <w:rStyle w:val="style85"/>
          <w:rFonts w:ascii="仿宋_GB2312" w:cs="仿宋_GB2312" w:eastAsia="仿宋_GB2312" w:hAnsi="仿宋_GB2312"/>
          <w:color w:val="auto"/>
          <w:sz w:val="28"/>
          <w:szCs w:val="28"/>
          <w:u w:val="none"/>
        </w:rPr>
        <w:t>【金融学院】团日活动——金融2103团支部开展“争做好青年，奋进新征程”主题团日活动</w:t>
      </w:r>
      <w:r>
        <w:rPr/>
        <w:fldChar w:fldCharType="end"/>
      </w:r>
    </w:p>
    <w:p>
      <w:pPr>
        <w:pStyle w:val="style0"/>
        <w:spacing w:lineRule="exact" w:line="460"/>
        <w:ind w:firstLine="560" w:firstLineChars="200"/>
        <w:jc w:val="left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地址：</w:t>
      </w:r>
    </w:p>
    <w:p>
      <w:pPr>
        <w:pStyle w:val="style0"/>
        <w:spacing w:lineRule="exact" w:line="460"/>
        <w:ind w:firstLine="420" w:firstLineChars="200"/>
        <w:jc w:val="left"/>
        <w:rPr>
          <w:rFonts w:ascii="仿宋_GB2312" w:cs="仿宋_GB2312" w:eastAsia="仿宋_GB2312" w:hAnsi="仿宋_GB2312"/>
          <w:sz w:val="28"/>
          <w:szCs w:val="28"/>
        </w:rPr>
      </w:pPr>
      <w:r>
        <w:rPr/>
        <w:fldChar w:fldCharType="begin"/>
      </w:r>
      <w:r>
        <w:instrText xml:space="preserve"> HYPERLINK "http://tw.zuel.edu.cn/2022/0605/c4993a300621/page.htm" </w:instrText>
      </w:r>
      <w:r>
        <w:rPr/>
        <w:fldChar w:fldCharType="separate"/>
      </w: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</w:rPr>
        <w:t>http://tw.zuel.edu.cn/2022/0605/c4993a300621/page.htm</w:t>
      </w:r>
      <w:r>
        <w:rPr/>
        <w:fldChar w:fldCharType="end"/>
      </w:r>
    </w:p>
    <w:p>
      <w:pPr>
        <w:pStyle w:val="style0"/>
        <w:spacing w:lineRule="exact" w:line="460"/>
        <w:ind w:firstLine="560" w:firstLineChars="200"/>
        <w:jc w:val="left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/>
          <w:sz w:val="28"/>
          <w:szCs w:val="28"/>
        </w:rPr>
        <w:t>【法学院】学习贯彻习近平总书记在庆祝中国共产主义青年团成立100周年大会上的讲话精神——法2114团支部主题团日活动</w:t>
      </w:r>
    </w:p>
    <w:p>
      <w:pPr>
        <w:pStyle w:val="style0"/>
        <w:spacing w:lineRule="exact" w:line="460"/>
        <w:ind w:firstLine="560" w:firstLineChars="200"/>
        <w:jc w:val="left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地址：</w:t>
      </w:r>
    </w:p>
    <w:p>
      <w:pPr>
        <w:pStyle w:val="style0"/>
        <w:spacing w:lineRule="exact" w:line="460"/>
        <w:ind w:firstLine="420" w:firstLineChars="200"/>
        <w:jc w:val="left"/>
        <w:rPr>
          <w:rFonts w:ascii="仿宋_GB2312" w:cs="仿宋_GB2312" w:eastAsia="仿宋_GB2312" w:hAnsi="仿宋_GB2312"/>
          <w:sz w:val="28"/>
          <w:szCs w:val="28"/>
        </w:rPr>
      </w:pPr>
      <w:r>
        <w:rPr/>
        <w:fldChar w:fldCharType="begin"/>
      </w:r>
      <w:r>
        <w:instrText xml:space="preserve"> HYPERLINK "http://tw.zuel.edu.cn/2022/0526/c4993a299914/page.htm" </w:instrText>
      </w:r>
      <w:r>
        <w:rPr/>
        <w:fldChar w:fldCharType="separate"/>
      </w:r>
      <w:r>
        <w:rPr>
          <w:rStyle w:val="style85"/>
          <w:rFonts w:ascii="仿宋_GB2312" w:cs="仿宋_GB2312" w:eastAsia="仿宋_GB2312" w:hAnsi="仿宋_GB2312"/>
          <w:color w:val="auto"/>
          <w:sz w:val="28"/>
          <w:szCs w:val="28"/>
        </w:rPr>
        <w:t>http://tw.zuel.edu.cn/2022/0526/c4993a299914/page.htm</w:t>
      </w:r>
      <w:r>
        <w:rPr/>
        <w:fldChar w:fldCharType="end"/>
      </w:r>
    </w:p>
    <w:p>
      <w:pPr>
        <w:pStyle w:val="style0"/>
        <w:spacing w:lineRule="exact" w:line="460"/>
        <w:ind w:firstLine="602" w:firstLineChars="200"/>
        <w:rPr>
          <w:rFonts w:ascii="楷体_GB2312" w:cs="仿宋_GB2312" w:eastAsia="楷体_GB2312" w:hAnsi="仿宋_GB2312"/>
          <w:b/>
          <w:bCs/>
          <w:sz w:val="30"/>
          <w:szCs w:val="30"/>
        </w:rPr>
      </w:pPr>
      <w:r>
        <w:rPr>
          <w:rFonts w:ascii="楷体_GB2312" w:cs="仿宋_GB2312" w:eastAsia="楷体_GB2312" w:hAnsi="仿宋_GB2312" w:hint="eastAsia"/>
          <w:b/>
          <w:bCs/>
          <w:sz w:val="30"/>
          <w:szCs w:val="30"/>
        </w:rPr>
        <w:t>（二）优秀推文</w:t>
      </w:r>
    </w:p>
    <w:p>
      <w:pPr>
        <w:pStyle w:val="style0"/>
        <w:adjustRightInd w:val="false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【</w:t>
      </w:r>
      <w:r>
        <w:rPr/>
        <w:fldChar w:fldCharType="begin"/>
      </w:r>
      <w:r>
        <w:instrText xml:space="preserve"> HYPERLINK "https://mp.weixin.qq.com/s/LXb-VaYN6hCzTGJ5qCDCdw" </w:instrText>
      </w:r>
      <w:r>
        <w:rPr/>
        <w:fldChar w:fldCharType="separate"/>
      </w: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  <w:u w:val="none"/>
        </w:rPr>
        <w:t>工商学院】五月团日活动进行时 | 弘扬五四精神，献礼建团百年</w:t>
      </w:r>
      <w:r>
        <w:rPr/>
        <w:fldChar w:fldCharType="end"/>
      </w:r>
    </w:p>
    <w:p>
      <w:pPr>
        <w:pStyle w:val="style0"/>
        <w:adjustRightInd w:val="false"/>
        <w:spacing w:lineRule="exact" w:line="460"/>
        <w:ind w:firstLine="560" w:firstLineChars="200"/>
        <w:rPr>
          <w:rFonts w:ascii="仿宋_GB2312" w:cs="仿宋_GB2312" w:eastAsia="仿宋_GB2312" w:hAnsi="仿宋_GB2312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地址：</w:t>
      </w:r>
    </w:p>
    <w:p>
      <w:pPr>
        <w:pStyle w:val="style0"/>
        <w:adjustRightInd w:val="false"/>
        <w:spacing w:lineRule="exact" w:line="460"/>
        <w:ind w:firstLine="420" w:firstLineChars="200"/>
        <w:rPr>
          <w:rStyle w:val="style85"/>
          <w:rFonts w:ascii="仿宋_GB2312" w:cs="仿宋_GB2312" w:eastAsia="仿宋_GB2312" w:hAnsi="仿宋_GB2312"/>
          <w:color w:val="auto"/>
          <w:sz w:val="28"/>
          <w:szCs w:val="28"/>
        </w:rPr>
      </w:pPr>
      <w:r>
        <w:rPr/>
        <w:fldChar w:fldCharType="begin"/>
      </w:r>
      <w:r>
        <w:instrText xml:space="preserve"> HYPERLINK "https://mp.weixin.qq.com/s/LXb-VaYN6hCzTGJ5qCDCdw" </w:instrText>
      </w:r>
      <w:r>
        <w:rPr/>
        <w:fldChar w:fldCharType="separate"/>
      </w: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</w:rPr>
        <w:t>https://mp.weixin.qq.com/s/LXb-VaYN6hCzTGJ5qCDCdw</w:t>
      </w:r>
      <w:r>
        <w:rPr/>
        <w:fldChar w:fldCharType="end"/>
      </w:r>
    </w:p>
    <w:p>
      <w:pPr>
        <w:pStyle w:val="style0"/>
        <w:adjustRightInd w:val="false"/>
        <w:spacing w:lineRule="exact" w:line="460"/>
        <w:ind w:firstLine="560" w:firstLineChars="200"/>
        <w:rPr>
          <w:rStyle w:val="style85"/>
          <w:rFonts w:ascii="仿宋_GB2312" w:cs="仿宋_GB2312" w:eastAsia="仿宋_GB2312" w:hAnsi="仿宋_GB2312"/>
          <w:color w:val="auto"/>
          <w:sz w:val="28"/>
          <w:szCs w:val="28"/>
        </w:rPr>
      </w:pPr>
    </w:p>
    <w:p>
      <w:pPr>
        <w:pStyle w:val="style0"/>
        <w:adjustRightInd w:val="false"/>
        <w:spacing w:lineRule="exact" w:line="460"/>
        <w:ind w:firstLine="560" w:firstLineChars="200"/>
        <w:rPr>
          <w:rStyle w:val="style85"/>
          <w:rFonts w:ascii="仿宋_GB2312" w:cs="仿宋_GB2312" w:eastAsia="仿宋_GB2312" w:hAnsi="仿宋_GB2312"/>
          <w:color w:val="auto"/>
          <w:sz w:val="28"/>
          <w:szCs w:val="28"/>
          <w:u w:val="none"/>
        </w:rPr>
      </w:pP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  <w:u w:val="none"/>
        </w:rPr>
        <w:t>联系人：</w:t>
      </w:r>
      <w:r>
        <w:rPr>
          <w:rStyle w:val="style85"/>
          <w:rFonts w:ascii="仿宋_GB2312" w:cs="仿宋_GB2312" w:eastAsia="仿宋_GB2312" w:hAnsi="仿宋_GB2312"/>
          <w:color w:val="auto"/>
          <w:sz w:val="28"/>
          <w:szCs w:val="28"/>
          <w:u w:val="none"/>
        </w:rPr>
        <w:t xml:space="preserve"> </w:t>
      </w: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  <w:u w:val="none"/>
        </w:rPr>
        <w:t>陈雨涵</w:t>
      </w: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  <w:u w:val="none"/>
        </w:rPr>
        <w:t>（）</w:t>
      </w:r>
    </w:p>
    <w:p>
      <w:pPr>
        <w:pStyle w:val="style0"/>
        <w:adjustRightInd w:val="false"/>
        <w:spacing w:lineRule="exact" w:line="460"/>
        <w:ind w:firstLine="1680" w:firstLineChars="600"/>
        <w:rPr>
          <w:rStyle w:val="style85"/>
          <w:rFonts w:ascii="仿宋_GB2312" w:cs="仿宋_GB2312" w:eastAsia="仿宋_GB2312" w:hAnsi="仿宋_GB2312"/>
          <w:color w:val="auto"/>
          <w:sz w:val="28"/>
          <w:szCs w:val="28"/>
          <w:u w:val="none"/>
        </w:rPr>
      </w:pPr>
      <w:r>
        <w:rPr>
          <w:rStyle w:val="style85"/>
          <w:rFonts w:ascii="仿宋_GB2312" w:cs="仿宋_GB2312" w:eastAsia="仿宋_GB2312" w:hAnsi="仿宋_GB2312" w:hint="eastAsia"/>
          <w:color w:val="auto"/>
          <w:sz w:val="28"/>
          <w:szCs w:val="28"/>
          <w:u w:val="none"/>
        </w:rPr>
        <w:t>张琪瑶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1">
    <w:name w:val="heading 1"/>
    <w:basedOn w:val="style0"/>
    <w:next w:val="style0"/>
    <w:qFormat/>
    <w:pPr>
      <w:spacing w:beforeAutospacing="true" w:afterAutospacing="true"/>
      <w:jc w:val="left"/>
      <w:outlineLvl w:val="0"/>
    </w:pPr>
    <w:rPr>
      <w:rFonts w:ascii="宋体" w:cs="Times New Roman" w:eastAsia="宋体" w:hAnsi="宋体" w:hint="eastAsia"/>
      <w:b/>
      <w:bCs/>
      <w:kern w:val="44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06">
    <w:name w:val="annotation subject"/>
    <w:basedOn w:val="style30"/>
    <w:next w:val="style30"/>
    <w:link w:val="style4101"/>
    <w:qFormat/>
    <w:pPr/>
    <w:rPr>
      <w:b/>
      <w:bCs/>
    </w:rPr>
  </w:style>
  <w:style w:type="paragraph" w:styleId="style30">
    <w:name w:val="annotation text"/>
    <w:basedOn w:val="style0"/>
    <w:next w:val="style30"/>
    <w:link w:val="style4100"/>
    <w:qFormat/>
    <w:pPr>
      <w:jc w:val="left"/>
    </w:pPr>
    <w:rPr/>
  </w:style>
  <w:style w:type="paragraph" w:styleId="style153">
    <w:name w:val="Balloon Text"/>
    <w:basedOn w:val="style0"/>
    <w:next w:val="style153"/>
    <w:link w:val="style4102"/>
    <w:qFormat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33">
    <w:name w:val="index heading"/>
    <w:basedOn w:val="style0"/>
    <w:next w:val="style10"/>
    <w:qFormat/>
    <w:pPr/>
    <w:rPr>
      <w:rFonts w:ascii="Arial" w:hAnsi="Arial"/>
      <w:b/>
    </w:rPr>
  </w:style>
  <w:style w:type="paragraph" w:styleId="style10">
    <w:name w:val="index 1"/>
    <w:basedOn w:val="style0"/>
    <w:next w:val="style0"/>
    <w:qFormat/>
    <w:pPr/>
  </w:style>
  <w:style w:type="character" w:styleId="style86">
    <w:name w:val="FollowedHyperlink"/>
    <w:basedOn w:val="style65"/>
    <w:next w:val="style86"/>
    <w:qFormat/>
    <w:rPr>
      <w:color w:val="954f72"/>
      <w:u w:val="single"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character" w:styleId="style39">
    <w:name w:val="annotation reference"/>
    <w:basedOn w:val="style65"/>
    <w:next w:val="style39"/>
    <w:qFormat/>
    <w:rPr>
      <w:sz w:val="21"/>
      <w:szCs w:val="21"/>
    </w:rPr>
  </w:style>
  <w:style w:type="paragraph" w:customStyle="1" w:styleId="style4097">
    <w:name w:val="样式1"/>
    <w:basedOn w:val="style33"/>
    <w:next w:val="style0"/>
    <w:qFormat/>
    <w:pPr>
      <w:keepNext/>
      <w:keepLines/>
      <w:spacing w:before="25" w:beforeLines="25" w:after="25" w:afterLines="25" w:lineRule="auto" w:line="576"/>
      <w:ind w:left="300" w:leftChars="300"/>
      <w:jc w:val="center"/>
      <w:outlineLvl w:val="0"/>
    </w:pPr>
    <w:rPr>
      <w:rFonts w:ascii="方正小标宋简体" w:cs="方正小标宋简体" w:eastAsia="方正小标宋简体" w:hAnsi="方正小标宋简体" w:hint="eastAsia"/>
      <w:b w:val="false"/>
      <w:bCs/>
      <w:kern w:val="44"/>
      <w:sz w:val="44"/>
    </w:rPr>
  </w:style>
  <w:style w:type="character" w:customStyle="1" w:styleId="style4098">
    <w:name w:val="页眉 字符"/>
    <w:basedOn w:val="style65"/>
    <w:next w:val="style4098"/>
    <w:link w:val="style31"/>
    <w:qFormat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rPr>
      <w:rFonts w:ascii="Calibri" w:cs="宋体" w:eastAsia="宋体" w:hAnsi="Calibri"/>
      <w:kern w:val="2"/>
      <w:sz w:val="18"/>
      <w:szCs w:val="18"/>
    </w:rPr>
  </w:style>
  <w:style w:type="character" w:customStyle="1" w:styleId="style4100">
    <w:name w:val="批注文字 字符"/>
    <w:basedOn w:val="style65"/>
    <w:next w:val="style4100"/>
    <w:link w:val="style30"/>
    <w:qFormat/>
    <w:rPr>
      <w:rFonts w:ascii="Calibri" w:cs="宋体" w:eastAsia="宋体" w:hAnsi="Calibri"/>
      <w:kern w:val="2"/>
      <w:sz w:val="21"/>
      <w:szCs w:val="24"/>
    </w:rPr>
  </w:style>
  <w:style w:type="character" w:customStyle="1" w:styleId="style4101">
    <w:name w:val="批注主题 字符"/>
    <w:basedOn w:val="style4100"/>
    <w:next w:val="style4101"/>
    <w:link w:val="style106"/>
    <w:qFormat/>
    <w:rPr>
      <w:rFonts w:ascii="Calibri" w:cs="宋体" w:eastAsia="宋体" w:hAnsi="Calibri"/>
      <w:b/>
      <w:bCs/>
      <w:kern w:val="2"/>
      <w:sz w:val="21"/>
      <w:szCs w:val="24"/>
    </w:rPr>
  </w:style>
  <w:style w:type="character" w:customStyle="1" w:styleId="style4102">
    <w:name w:val="批注框文本 字符"/>
    <w:basedOn w:val="style65"/>
    <w:next w:val="style4102"/>
    <w:link w:val="style153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737</Words>
  <Pages>2</Pages>
  <Characters>968</Characters>
  <Application>WPS Office</Application>
  <DocSecurity>0</DocSecurity>
  <Paragraphs>40</Paragraphs>
  <ScaleCrop>false</ScaleCrop>
  <LinksUpToDate>false</LinksUpToDate>
  <CharactersWithSpaces>972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2022-11-05T17:57:00Z</dcterms:created>
  <dc:creator>ybjzf</dc:creator>
  <lastModifiedBy>DBY-W09</lastModifiedBy>
  <dcterms:modified xsi:type="dcterms:W3CDTF">2024-04-12T08:23:49Z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EB351776AF7F4A4997CC6DCB1AEFE448</vt:lpwstr>
  </property>
  <property fmtid="{D5CDD505-2E9C-101B-9397-08002B2CF9AE}" pid="4" name="GrammarlyDocumentId">
    <vt:lpwstr>0fbd67ceaa09c688288db44c155d808048aa4bcc0b7336a61c822ddff51261cd</vt:lpwstr>
  </property>
</Properties>
</file>